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72" w:rsidRPr="00261E72" w:rsidRDefault="00261E72" w:rsidP="00261E72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TÊN DOANH NGHIỆP                              CỘNG HÒA XÃ HỘI CHỦ NGHĨA VIỆT NAM</w:t>
      </w:r>
    </w:p>
    <w:p w:rsidR="00261E72" w:rsidRPr="00261E72" w:rsidRDefault="00261E72" w:rsidP="00261E72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proofErr w:type="gram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:…………</w:t>
      </w:r>
      <w:proofErr w:type="gram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/QĐ                     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 </w:t>
      </w: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- </w:t>
      </w: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261E72" w:rsidRPr="00261E72" w:rsidRDefault="00E32812" w:rsidP="00261E72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.9pt;margin-top:5.9pt;width:77.9pt;height:0;z-index:251659264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262.9pt;margin-top:5.9pt;width:156.55pt;height:0;z-index:251658240" o:connectortype="straight"/>
        </w:pict>
      </w:r>
      <w:r w:rsidR="00261E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1E72" w:rsidRPr="00261E7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</w:t>
      </w:r>
      <w:r w:rsidR="00261E7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261E72" w:rsidRPr="00261E72" w:rsidRDefault="00261E72" w:rsidP="00261E72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phố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Minh,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…………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………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………..</w:t>
      </w:r>
    </w:p>
    <w:p w:rsidR="00261E72" w:rsidRPr="00261E72" w:rsidRDefault="00261E72" w:rsidP="00261E72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61E72" w:rsidRPr="00261E72" w:rsidRDefault="00261E72" w:rsidP="00261E72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CHỦ </w:t>
      </w:r>
      <w:r w:rsidR="00B600AC">
        <w:rPr>
          <w:rFonts w:ascii="Times New Roman" w:eastAsia="Times New Roman" w:hAnsi="Times New Roman" w:cs="Times New Roman"/>
          <w:b/>
          <w:bCs/>
          <w:sz w:val="24"/>
          <w:szCs w:val="24"/>
        </w:rPr>
        <w:t>SỞ HỮU</w:t>
      </w:r>
    </w:p>
    <w:p w:rsidR="00261E72" w:rsidRPr="00261E72" w:rsidRDefault="00261E72" w:rsidP="00261E72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1E72" w:rsidRPr="00261E72" w:rsidRDefault="00261E72" w:rsidP="00261E72">
      <w:pPr>
        <w:spacing w:after="0" w:line="240" w:lineRule="auto"/>
        <w:ind w:left="27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>-  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157,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  158,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159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1/7/2006;</w:t>
      </w:r>
    </w:p>
    <w:p w:rsidR="00261E72" w:rsidRPr="00261E72" w:rsidRDefault="00261E72" w:rsidP="00261E72">
      <w:pPr>
        <w:spacing w:after="0" w:line="240" w:lineRule="auto"/>
        <w:ind w:left="27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>-  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1E72" w:rsidRPr="00261E72" w:rsidRDefault="00261E72" w:rsidP="00261E72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1E72" w:rsidRPr="00261E72" w:rsidRDefault="00261E72" w:rsidP="00261E72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261E72" w:rsidRPr="00261E72" w:rsidRDefault="00261E72" w:rsidP="00261E72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1E72" w:rsidRPr="00261E72" w:rsidRDefault="00261E72" w:rsidP="00261E72">
      <w:pPr>
        <w:spacing w:after="0" w:line="240" w:lineRule="auto"/>
        <w:ind w:left="315" w:right="0" w:firstLine="3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600AC">
        <w:rPr>
          <w:rFonts w:ascii="Times New Roman" w:eastAsia="Times New Roman" w:hAnsi="Times New Roman" w:cs="Times New Roman"/>
          <w:sz w:val="24"/>
          <w:szCs w:val="24"/>
        </w:rPr>
        <w:t>TNHH</w:t>
      </w: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B600AC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proofErr w:type="gramEnd"/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 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………..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proofErr w:type="gramStart"/>
      <w:r w:rsidRPr="00261E72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:…………………………………………………………………….</w:t>
      </w:r>
      <w:proofErr w:type="gramEnd"/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14"/>
          <w:szCs w:val="14"/>
        </w:rPr>
        <w:t> 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14"/>
          <w:szCs w:val="14"/>
        </w:rPr>
        <w:t> 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E72" w:rsidRPr="00DB3DDE" w:rsidRDefault="00261E72" w:rsidP="00261E72">
      <w:pPr>
        <w:spacing w:after="0" w:line="240" w:lineRule="auto"/>
        <w:ind w:left="315" w:right="0" w:firstLine="30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- 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nêu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rõ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nội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dung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hợp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đồng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thủ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tục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và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thời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hạn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thanh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lý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hợp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đồng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.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Lưu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ý: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thời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hạn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thanh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lý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không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vượt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quá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6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tháng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kể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từ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ngày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quyết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định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giải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thể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). </w:t>
      </w:r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261E72" w:rsidRPr="00B600AC" w:rsidRDefault="00261E72" w:rsidP="00261E72">
      <w:pPr>
        <w:spacing w:after="0" w:line="240" w:lineRule="auto"/>
        <w:ind w:left="315" w:right="0" w:firstLine="300"/>
        <w:rPr>
          <w:rFonts w:ascii="Times New Roman" w:eastAsia="Times New Roman" w:hAnsi="Times New Roman" w:cs="Times New Roman"/>
          <w:sz w:val="24"/>
          <w:szCs w:val="24"/>
        </w:rPr>
      </w:pPr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- 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proofErr w:type="gram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E72" w:rsidRPr="00B600AC" w:rsidRDefault="00261E72" w:rsidP="00261E72">
      <w:pPr>
        <w:spacing w:after="0" w:line="240" w:lineRule="auto"/>
        <w:ind w:left="315" w:right="0" w:firstLine="300"/>
        <w:rPr>
          <w:rFonts w:ascii="Times New Roman" w:eastAsia="Times New Roman" w:hAnsi="Times New Roman" w:cs="Times New Roman"/>
          <w:sz w:val="24"/>
          <w:szCs w:val="24"/>
        </w:rPr>
      </w:pPr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B600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b/>
          <w:bCs/>
          <w:sz w:val="10"/>
          <w:szCs w:val="10"/>
        </w:rPr>
        <w:t> 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E72" w:rsidRPr="00DB3DDE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Doanh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nghiệp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nêu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rõ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từng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loại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nợ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đối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với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khách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hàng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đối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với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cơ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quan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thuế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bảo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hiểm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xã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hội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và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các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khoản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nợ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khác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thời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điểm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thanh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toán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Lưu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ý: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Thời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hạn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thanh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toán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nợ</w:t>
      </w:r>
      <w:proofErr w:type="spellEnd"/>
      <w:proofErr w:type="gram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 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không</w:t>
      </w:r>
      <w:proofErr w:type="spellEnd"/>
      <w:proofErr w:type="gram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được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vượt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quá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6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tháng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kể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từ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ngày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thông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qua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quyết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định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giải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thể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.)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- 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huy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5: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1E7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……….</w:t>
      </w:r>
      <w:r w:rsidR="00DB3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proofErr w:type="gram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nêu</w:t>
      </w:r>
      <w:proofErr w:type="spellEnd"/>
      <w:proofErr w:type="gram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số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lượng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lao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động</w:t>
      </w:r>
      <w:proofErr w:type="spellEnd"/>
      <w:r w:rsidRPr="00DB3D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lương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proofErr w:type="gramStart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     /         /        .    </w:t>
      </w:r>
    </w:p>
    <w:p w:rsidR="00261E72" w:rsidRPr="00DB3DDE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nếu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có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261E72" w:rsidRPr="00DB3DDE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…. </w:t>
      </w:r>
      <w:proofErr w:type="spellStart"/>
      <w:proofErr w:type="gramStart"/>
      <w:r w:rsidRPr="00261E7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proofErr w:type="gram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nêu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rõ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các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loại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tài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sản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còn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lại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và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phương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thức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thanh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lý</w:t>
      </w:r>
      <w:proofErr w:type="spellEnd"/>
      <w:r w:rsidRPr="00DB3DDE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b/>
          <w:bCs/>
          <w:sz w:val="10"/>
          <w:szCs w:val="10"/>
        </w:rPr>
        <w:t> 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7: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….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0AC" w:rsidRPr="00261E72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="00B600AC"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B6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="00B600AC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600AC"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lastRenderedPageBreak/>
        <w:t>không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b/>
          <w:bCs/>
          <w:sz w:val="12"/>
          <w:szCs w:val="12"/>
        </w:rPr>
        <w:t> 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niêm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yết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gởi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gởi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gởi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gởi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…..(</w:t>
      </w:r>
      <w:proofErr w:type="spellStart"/>
      <w:proofErr w:type="gram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proofErr w:type="gram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Báo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) 3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61E72" w:rsidRPr="00261E72" w:rsidRDefault="00261E72" w:rsidP="00261E72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61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 w:rsidRPr="00261E7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61E72" w:rsidRPr="00261E72" w:rsidRDefault="00261E72" w:rsidP="00261E72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261E72" w:rsidRPr="00261E72" w:rsidRDefault="00261E72" w:rsidP="00261E72">
      <w:pPr>
        <w:spacing w:after="0" w:line="240" w:lineRule="auto"/>
        <w:ind w:left="468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</w:t>
      </w:r>
    </w:p>
    <w:p w:rsidR="00261E72" w:rsidRPr="00261E72" w:rsidRDefault="00261E72" w:rsidP="00261E72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                        </w:t>
      </w:r>
      <w:r w:rsidR="00B600A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600AC">
        <w:rPr>
          <w:rFonts w:ascii="Times New Roman" w:eastAsia="Times New Roman" w:hAnsi="Times New Roman" w:cs="Times New Roman"/>
          <w:b/>
          <w:sz w:val="24"/>
          <w:szCs w:val="24"/>
        </w:rPr>
        <w:t xml:space="preserve">CHỦ </w:t>
      </w:r>
      <w:r w:rsidR="00B600AC" w:rsidRPr="00B600AC">
        <w:rPr>
          <w:rFonts w:ascii="Times New Roman" w:eastAsia="Times New Roman" w:hAnsi="Times New Roman" w:cs="Times New Roman"/>
          <w:b/>
          <w:sz w:val="24"/>
          <w:szCs w:val="24"/>
        </w:rPr>
        <w:t>SỞ HỮU</w:t>
      </w:r>
    </w:p>
    <w:p w:rsidR="00261E72" w:rsidRPr="00261E72" w:rsidRDefault="00261E72" w:rsidP="00261E72">
      <w:pPr>
        <w:spacing w:after="0" w:line="240" w:lineRule="auto"/>
        <w:ind w:left="0" w:right="0" w:firstLine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 8;                                                                            (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="00B600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600AC">
        <w:rPr>
          <w:rFonts w:ascii="Times New Roman" w:eastAsia="Times New Roman" w:hAnsi="Times New Roman" w:cs="Times New Roman"/>
          <w:i/>
          <w:iCs/>
          <w:sz w:val="24"/>
          <w:szCs w:val="24"/>
        </w:rPr>
        <w:t>đóng</w:t>
      </w:r>
      <w:proofErr w:type="spellEnd"/>
      <w:r w:rsidR="00B600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600AC">
        <w:rPr>
          <w:rFonts w:ascii="Times New Roman" w:eastAsia="Times New Roman" w:hAnsi="Times New Roman" w:cs="Times New Roman"/>
          <w:i/>
          <w:iCs/>
          <w:sz w:val="24"/>
          <w:szCs w:val="24"/>
        </w:rPr>
        <w:t>dấu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61E72" w:rsidRPr="00261E72" w:rsidRDefault="00261E72" w:rsidP="00261E72">
      <w:pPr>
        <w:spacing w:after="0" w:line="240" w:lineRule="auto"/>
        <w:ind w:left="0" w:right="0" w:firstLine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E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61E72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261E72">
        <w:rPr>
          <w:rFonts w:ascii="Times New Roman" w:eastAsia="Times New Roman" w:hAnsi="Times New Roman" w:cs="Times New Roman"/>
          <w:sz w:val="24"/>
          <w:szCs w:val="24"/>
        </w:rPr>
        <w:t>.                                                                   </w:t>
      </w:r>
      <w:r w:rsidRPr="00261E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         </w:t>
      </w:r>
    </w:p>
    <w:sectPr w:rsidR="00261E72" w:rsidRPr="00261E72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1E72"/>
    <w:rsid w:val="00261E72"/>
    <w:rsid w:val="004E5D62"/>
    <w:rsid w:val="00545BDF"/>
    <w:rsid w:val="006444FF"/>
    <w:rsid w:val="00AA4838"/>
    <w:rsid w:val="00B35F12"/>
    <w:rsid w:val="00B600AC"/>
    <w:rsid w:val="00D106F8"/>
    <w:rsid w:val="00DB3DDE"/>
    <w:rsid w:val="00E3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D3EBF-705A-4DD3-8F71-AB354C3D99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61CB4956-9472-476E-AE23-A33482404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66CDC-69E6-4DF0-A5F8-B89FC5391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Company>Grizli777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2016-09-05T03:51:00Z</dcterms:created>
  <dcterms:modified xsi:type="dcterms:W3CDTF">2016-09-05T03:51:00Z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