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F" w:rsidRPr="004B532F" w:rsidRDefault="004B532F" w:rsidP="004B532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8"/>
      <w:r w:rsidRPr="004B53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VIII</w:t>
      </w:r>
      <w:bookmarkEnd w:id="0"/>
    </w:p>
    <w:p w:rsidR="004B532F" w:rsidRPr="004B532F" w:rsidRDefault="004B532F" w:rsidP="004B532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8_name"/>
      <w:bookmarkStart w:id="2" w:name="_GoBack"/>
      <w:r w:rsidRPr="004B532F">
        <w:rPr>
          <w:rFonts w:ascii="Arial" w:eastAsia="Times New Roman" w:hAnsi="Arial" w:cs="Arial"/>
          <w:color w:val="000000"/>
          <w:sz w:val="18"/>
          <w:szCs w:val="18"/>
        </w:rPr>
        <w:t>MẪU TÀI LIỆU GIẢI TRÌNH CÔNG NGHỆ</w:t>
      </w:r>
      <w:bookmarkEnd w:id="2"/>
      <w:r w:rsidRPr="004B532F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1"/>
      <w:r w:rsidRPr="004B532F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133/2008/NĐ-CP ngày 31 tháng 12 năm 2008 của Chính phủ)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 DUNG CHÍNH CỦA TÀI LIỆU GIẢI TRÌNH CÔNG NGHỆ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Sự cần thiết chuyển giao công nghệ: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Phân tích, đánh giá về thực trạng công nghệ hiện có và nhu cầu chuyển giao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Thuyết minh về công nghệ: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a) Tên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b) Nguồn gốc xuất xứ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c) Sản phẩm do công nghệ tạo ra.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d) Tiêu chuẩn chất lượng sản phẩm.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đ) Thị trường tiêu thụ sản phẩm (trong nước, xuất khẩu).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e) Công nghệ đã được áp dụng vào thực tế (hoặc chưa được áp dụng vào thực tế).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g) Nội dung chuyển giao công nghệ: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- Bí quyết kỹ thuật.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- Tài liệu và thông tin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- Đào tạo.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- Trợ giúp kỹ thuật.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- Li xăng đối tượng sở hữu công nghiệp.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h) Sơ đồ và quy trình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i) Các yêu cầu về nhân lực.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k) Các máy móc, thiết bị đi kèm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l) Nhu cầu sử dụng nhiên, nguyên, vật liệu đối với công nghệ chuyển giao.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color w:val="000000"/>
          <w:sz w:val="18"/>
          <w:szCs w:val="18"/>
        </w:rPr>
        <w:t>m) Các cơ sở hạ tầng cần thiết trong trường hợp tiếp nhận công nghệ.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b/>
          <w:bCs/>
          <w:color w:val="000000"/>
          <w:sz w:val="18"/>
          <w:szCs w:val="18"/>
        </w:rPr>
        <w:t>3. Dự kiến kết quả chuyển giao công nghệ đạt được:</w:t>
      </w:r>
    </w:p>
    <w:p w:rsidR="004B532F" w:rsidRPr="004B532F" w:rsidRDefault="004B532F" w:rsidP="004B532F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532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378"/>
      </w:tblGrid>
      <w:tr w:rsidR="004B532F" w:rsidRPr="004B532F" w:rsidTr="004B532F">
        <w:trPr>
          <w:trHeight w:val="1040"/>
          <w:tblCellSpacing w:w="0" w:type="dxa"/>
        </w:trPr>
        <w:tc>
          <w:tcPr>
            <w:tcW w:w="4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2F" w:rsidRPr="004B532F" w:rsidRDefault="004B532F" w:rsidP="004B532F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3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2F" w:rsidRPr="004B532F" w:rsidRDefault="004B532F" w:rsidP="004B532F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32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Tỉnh (thành phố), ngày … tháng … năm ….</w:t>
            </w:r>
            <w:r w:rsidRPr="004B532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4B53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BÊN CÓ NHU CẦU TIẾP NHẬN</w:t>
            </w:r>
            <w:r w:rsidRPr="004B53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HOẶC CHUYỂN GIAO CÔNG NGHỆ</w:t>
            </w:r>
            <w:r w:rsidRPr="004B53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B532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(chữ ký, tên, chức vụ người ký và đóng dấu)</w:t>
            </w:r>
          </w:p>
        </w:tc>
      </w:tr>
    </w:tbl>
    <w:p w:rsidR="00311552" w:rsidRDefault="004B532F"/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CC"/>
    <w:rsid w:val="00336AF8"/>
    <w:rsid w:val="004B532F"/>
    <w:rsid w:val="00C41BCF"/>
    <w:rsid w:val="00C8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2017-01-12T07:52:00Z</dcterms:created>
  <dcterms:modified xsi:type="dcterms:W3CDTF">2017-01-12T07:52:00Z</dcterms:modified>
</cp:coreProperties>
</file>