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08A" w:rsidRPr="00D22A65" w:rsidRDefault="0057208A" w:rsidP="0057208A">
      <w:pPr>
        <w:spacing w:before="100" w:beforeAutospacing="1" w:after="120"/>
        <w:jc w:val="center"/>
        <w:rPr>
          <w:rFonts w:ascii="Times New Roman" w:hAnsi="Times New Roman"/>
          <w:color w:val="000000"/>
          <w:sz w:val="24"/>
          <w:szCs w:val="24"/>
        </w:rPr>
      </w:pPr>
      <w:r w:rsidRPr="00D22A65">
        <w:rPr>
          <w:rFonts w:ascii="Times New Roman" w:hAnsi="Times New Roman"/>
          <w:b/>
          <w:bCs/>
          <w:color w:val="000000"/>
          <w:sz w:val="24"/>
          <w:szCs w:val="24"/>
          <w:lang w:val="en-GB"/>
        </w:rPr>
        <w:t>PHỤ LỤC II</w:t>
      </w:r>
    </w:p>
    <w:p w:rsidR="0057208A" w:rsidRPr="00D22A65" w:rsidRDefault="0057208A" w:rsidP="0057208A">
      <w:pPr>
        <w:spacing w:before="100" w:beforeAutospacing="1" w:after="120"/>
        <w:jc w:val="center"/>
        <w:rPr>
          <w:rFonts w:ascii="Times New Roman" w:hAnsi="Times New Roman"/>
          <w:color w:val="000000"/>
          <w:sz w:val="24"/>
          <w:szCs w:val="24"/>
        </w:rPr>
      </w:pPr>
      <w:r w:rsidRPr="00D22A65">
        <w:rPr>
          <w:rFonts w:ascii="Times New Roman" w:hAnsi="Times New Roman"/>
          <w:i/>
          <w:iCs/>
          <w:color w:val="000000"/>
          <w:sz w:val="24"/>
          <w:szCs w:val="24"/>
          <w:lang w:val="en-GB"/>
        </w:rPr>
        <w:t>(Kèm theo Thông tư liên tịch số 06/2008/TTLT-BKHCN-BTC-BNV ngày 18/6/2008 của Bộ Khoa học và Công nghệ, Bộ Tài chính và Bộ Nội vụ)</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b/>
          <w:bCs/>
          <w:color w:val="000000"/>
          <w:sz w:val="24"/>
          <w:szCs w:val="24"/>
          <w:lang w:val="en-GB"/>
        </w:rPr>
        <w:t>Cơ quan chủ quản</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b/>
          <w:bCs/>
          <w:color w:val="000000"/>
          <w:sz w:val="24"/>
          <w:szCs w:val="24"/>
          <w:lang w:val="en-GB"/>
        </w:rPr>
        <w:t>Tên tổ chức KH&amp;CN</w:t>
      </w:r>
    </w:p>
    <w:p w:rsidR="0057208A" w:rsidRPr="00D22A65" w:rsidRDefault="0057208A" w:rsidP="0057208A">
      <w:pPr>
        <w:spacing w:before="100" w:beforeAutospacing="1" w:after="120"/>
        <w:jc w:val="center"/>
        <w:rPr>
          <w:rFonts w:ascii="Times New Roman" w:hAnsi="Times New Roman"/>
          <w:color w:val="000000"/>
          <w:sz w:val="24"/>
          <w:szCs w:val="24"/>
        </w:rPr>
      </w:pPr>
      <w:r w:rsidRPr="00D22A65">
        <w:rPr>
          <w:rFonts w:ascii="Times New Roman" w:hAnsi="Times New Roman"/>
          <w:b/>
          <w:bCs/>
          <w:color w:val="000000"/>
          <w:sz w:val="24"/>
          <w:szCs w:val="24"/>
          <w:lang w:val="en-GB"/>
        </w:rPr>
        <w:t>ĐỀ ÁN</w:t>
      </w:r>
    </w:p>
    <w:p w:rsidR="0057208A" w:rsidRPr="00D22A65" w:rsidRDefault="0057208A" w:rsidP="0057208A">
      <w:pPr>
        <w:spacing w:before="100" w:beforeAutospacing="1" w:after="120"/>
        <w:jc w:val="center"/>
        <w:rPr>
          <w:rFonts w:ascii="Times New Roman" w:hAnsi="Times New Roman"/>
          <w:color w:val="000000"/>
          <w:sz w:val="24"/>
          <w:szCs w:val="24"/>
        </w:rPr>
      </w:pPr>
      <w:r w:rsidRPr="00D22A65">
        <w:rPr>
          <w:rFonts w:ascii="Times New Roman" w:hAnsi="Times New Roman"/>
          <w:color w:val="000000"/>
          <w:sz w:val="24"/>
          <w:szCs w:val="24"/>
          <w:lang w:val="en-GB"/>
        </w:rPr>
        <w:t>CHUYỂN ĐỔI ... (TÊN TỔ CHỨC KHCN) ĐỂ THÀNH LẬP DOANH NGHIỆP KHOA HỌC VÀ CÔNG NGHỆ</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b/>
          <w:bCs/>
          <w:color w:val="000000"/>
          <w:sz w:val="24"/>
          <w:szCs w:val="24"/>
          <w:lang w:val="en-GB"/>
        </w:rPr>
        <w:t>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b/>
          <w:bCs/>
          <w:color w:val="000000"/>
          <w:sz w:val="24"/>
          <w:szCs w:val="24"/>
          <w:lang w:val="en-GB"/>
        </w:rPr>
        <w:t xml:space="preserve">I. PHẦN CHUNG: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1. Tên tổ chức:</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2. Địa chỉ:</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3. Cơ quan chủ quản:</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4. Cơ quan quyết định thành lập; ngày, tháng, năm thành lập:</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5. Chức năng, nhiệm vụ theo quy định của cơ quan chủ quản:</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6. Chức năng, nhiệm vụ theo giấy chứng nhận hoạt động khoa học công nghệ: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b/>
          <w:bCs/>
          <w:color w:val="000000"/>
          <w:sz w:val="24"/>
          <w:szCs w:val="24"/>
          <w:lang w:val="en-GB"/>
        </w:rPr>
        <w:t>II. THỰC TRẠNG TỔ CHỨC VÀ HOẠT ĐỘNG</w:t>
      </w:r>
      <w:r w:rsidRPr="00D22A65">
        <w:rPr>
          <w:rFonts w:ascii="Times New Roman" w:hAnsi="Times New Roman"/>
          <w:i/>
          <w:iCs/>
          <w:color w:val="000000"/>
          <w:sz w:val="24"/>
          <w:szCs w:val="24"/>
          <w:lang w:val="en-GB"/>
        </w:rPr>
        <w:t xml:space="preserve"> (trong phạm vi chuyển đổi).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1. Tình hình tổ chức: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a) Lãnh đạo;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b) Cơ cấu tổ chức;</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c) Cơ cấu cán bộ, viên chức và người lao động khác (trình độ, tuổi, chuyên môn, ngoại ngữ...)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2. Tình hình tài chính và tài sản: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a) Bảng thống kê tài sản (tính đến thời điểm xây dựng đề án chuyển đổi) (Theo Phụ lục V)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lastRenderedPageBreak/>
        <w:t xml:space="preserve">Tài sản phải thống kê bao gồm toàn bộ tài sản, vốn, quyền sở hữu và quyền sử dụng kết quả khoa học và công nghệ thuộc sở hữu nhà nước được giao cho tổ chức khoa học và công nghệ hoặc tổ chức khoa học và công nghệ được nhận chuyển giao thông qua hợp đồng theo quy định của pháp luật (nêu rõ số, ngày tháng của văn bản xác nhận quyền sở hữu hoặc sử dụng hợp pháp hoặc văn bằng bảo hộ xác lập quyền sở hữu do cơ quan quản lý nhà nước về sở hữu trí tuệ cấp.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b) Báo cáo tài chính hàng năm trong 3 năm liền kề;</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c) Diện tích nhà làm việc các cơ sở sản xuất thực nghiệm và dịch vụ (nếu có);</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d) Diện tích đất được giao quyền sử dụng </w:t>
      </w:r>
      <w:r w:rsidRPr="00D22A65">
        <w:rPr>
          <w:rFonts w:ascii="Times New Roman" w:hAnsi="Times New Roman"/>
          <w:i/>
          <w:iCs/>
          <w:color w:val="000000"/>
          <w:sz w:val="24"/>
          <w:szCs w:val="24"/>
          <w:lang w:val="en-GB"/>
        </w:rPr>
        <w:t xml:space="preserve">(bao gồm diện tích đất sử dụng để làm mặt bằng xây dựng trụ sở, văn phòng giao dịch, xây dựng cơ sở nghiên cứu, sản xuất kinh doanh, kèm theo văn bản của cơ quan nhà nước có thẩm quyền giao quyền sử dụng đất).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3. Thực trạng hoạt động nghiên cứu khoa học, phát triển công nghệ, sản xuất và dịch vụ trong thời gian 05 năm gần đây: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a) Kết quả thực hiện nhiệm vụ KH&amp;CN do cơ quan nhà nước giao (tên đề tài, chương trình, dự án, cấp quản lý, kết quả nghiệm thu, kết quả ứng dụng,...)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b) Kết quả thực hiện nhiệm vụ KH&amp;CN do tổ chức KH&amp;CN tự tìm kiếm (tên nhiệm vụ, tổ chức đặt hàng, giá trị hợp đồng, kết quả triển khai....)</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c) Kết quả thực hiện sản xuất kinh doanh và dịch vụ (loại hợp đồng, giá trị hợp đồng, lợi nhuận, nộp ngân sách,...)</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d) Những hoạt động phối hợp, tham gia với tổ chức khác, hợp tác quốc tế (tên nhiệm vụ, công việc, tổ chức phối hợp, kết quả thực hiện....)</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đ) Số công trình khoa học tham dự hội thảo hoặc đăng trên tạp chí ở trong và ngoài nước, số sáng chế, giải pháp hữu ích được công nhận ở trong và ngoài nước.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e) Đánh giá chung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b/>
          <w:bCs/>
          <w:color w:val="000000"/>
          <w:sz w:val="24"/>
          <w:szCs w:val="24"/>
          <w:lang w:val="en-GB"/>
        </w:rPr>
        <w:t>III. PHƯƠNG HƯỚNG TỔ CHỨC VÀ HOẠT ĐỘNG CỦA DOANH NGHIỆP KH&amp;CN KHI ĐƯỢC CHUYỂN ĐỔI.</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1. Phạm vi chuyển đổi </w:t>
      </w:r>
      <w:r w:rsidRPr="00D22A65">
        <w:rPr>
          <w:rFonts w:ascii="Times New Roman" w:hAnsi="Times New Roman"/>
          <w:i/>
          <w:iCs/>
          <w:color w:val="000000"/>
          <w:sz w:val="24"/>
          <w:szCs w:val="24"/>
          <w:lang w:val="en-GB"/>
        </w:rPr>
        <w:t xml:space="preserve">(chuyển đổi toàn bộ hay chuyển đổi một phần để thành lập Doanh nghiệp KH&amp;CN).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2. Loại hình doanh nghiệp KH&amp;CN: (Công ty trách nhiệm hữu hạn 2 thành viên trở lên hoặc công ty cổ phần).</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lastRenderedPageBreak/>
        <w:t>3. Dự kiến Vốn điều lệ và cơ cấu Vốn điều lệ</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Đối với Công ty cổ phần: số cổ phần nhà nước nắm giữ, số cổ phần bán ưu đãi cho các nhà đầu tư chiến lược (kèm theo danh sách), số cổ phần bán ưu đãi cho người lao động (kèm theo danh sách đăng ký mua cổ phần của người lao động) và số cổ phần dự kiến bán cho các nhà đầu tư khác; phương thức phát hành thêm cổ phiếu thực hiện như việc cổ phần hóa theo quy định tại Nghị định số 109/2007/NĐ-CP ngày 26/6/2007 của Chính phủ về chuyển doanh nghiệp 100% vốn nhà nước thành công ty cổ phần).</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Đối với Công ty trách nhiệm hữu hạn 2 thành viên trở lên: Số vốn nhà nước tại doanh nghiệp, danh sách thành viên góp vốn khác, số vốn góp của mỗi thành viên và phương thức góp vốn cụ thể.</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4. Phương án sáp xếp nhân sự, giải quyết cán bộ dôi dư: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a) Dự kiến danh sách cán bộ chuyển sang làm việc tại doanh nghiệp KH&amp;CN;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b) Danh sách cán bộ thuộc diện hưởng chính sách tinh giản biên chế, phương án giải quyết, kinh phí hỗ trợ đối với từng đối tượng cụ thể.</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5. Phương án xử lý về tài sản, tài chính</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Số vốn dưới dạng tiền và tài sản dự kiến chuyển sang doanh nghiệp KH&amp;CN.</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 Giá trị tài sản không cần dùng, tài sản ứ đọng cần thanh lý đề nghị cấp trên xử lý.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6. Phương án sản xuất, kinh doanh: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a) Dự án sản xuất, kinh doanh.</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Nội dung dự án sản xuất kinh doanh cần thuyết minh rõ: các sản phẩm, hàng hóa được hình thành từ các kết quả KH&amp;CN.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Kèm theo dự án là các văn bản xác nhận quyền sử dụng hoặc quyền sở hữu hợp pháp các kết quả KH&amp;CN.</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Tổ chức KH&amp;CN phải thuyết minh việc sử dụng kết quả KH&amp;CN theo một trong hai hình thức sau: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Tự nghiên cứu hoặc nhận chuyển giao kết quả KH&amp;CN sau đó ươm tạo và làm chủ công nghệ và chuyển giao công nghệ đó.</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lastRenderedPageBreak/>
        <w:t>- Tự nghiên cứu hoặc nhận chuyển giao kết quả KH&amp;CN sau đó ươm tạo và làm chủ công nghệ và trực tiếp sản xuất trên cơ sở công nghệ đó.</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b) Kế hoạch sản xuất kinh doanh trong 3 - 5 năm đầu tiên.</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c) Các điều kiện để đảm bảo hoạt động sản xuất kinh doanh của doanh nghiệp KH&amp;CN.</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d) Phương án nâng cao năng lực sản xuất kinh doanh.</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7. Nguồn vốn ban đầu để thành lập doanh nghiệp:</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Nguồn vốn</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xml:space="preserve">- Những tài sản thuộc sở hữu nhà nước tổ chức KH&amp;CN đề nghị được mua hoặc thuê lại để thành lập doanh nghiệp KH&amp;CN nếu không được giao. </w:t>
      </w:r>
    </w:p>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b/>
          <w:bCs/>
          <w:color w:val="000000"/>
          <w:sz w:val="24"/>
          <w:szCs w:val="24"/>
          <w:lang w:val="en-GB"/>
        </w:rPr>
        <w:t>IV. KIẾN NGHỊ KHÁC:</w:t>
      </w:r>
    </w:p>
    <w:p w:rsidR="0057208A" w:rsidRPr="00D22A65" w:rsidRDefault="0057208A" w:rsidP="0057208A">
      <w:pPr>
        <w:spacing w:before="100" w:beforeAutospacing="1" w:after="120"/>
        <w:jc w:val="right"/>
        <w:rPr>
          <w:rFonts w:ascii="Times New Roman" w:hAnsi="Times New Roman"/>
          <w:color w:val="000000"/>
          <w:sz w:val="24"/>
          <w:szCs w:val="24"/>
        </w:rPr>
      </w:pPr>
      <w:r w:rsidRPr="00D22A65">
        <w:rPr>
          <w:rFonts w:ascii="Times New Roman" w:hAnsi="Times New Roman"/>
          <w:i/>
          <w:iCs/>
          <w:color w:val="000000"/>
          <w:sz w:val="24"/>
          <w:szCs w:val="24"/>
          <w:lang w:val="en-GB"/>
        </w:rPr>
        <w:t>......, ngày ... tháng .... năm ......</w:t>
      </w:r>
    </w:p>
    <w:tbl>
      <w:tblPr>
        <w:tblW w:w="0" w:type="auto"/>
        <w:tblCellMar>
          <w:left w:w="0" w:type="dxa"/>
          <w:right w:w="0" w:type="dxa"/>
        </w:tblCellMar>
        <w:tblLook w:val="0000" w:firstRow="0" w:lastRow="0" w:firstColumn="0" w:lastColumn="0" w:noHBand="0" w:noVBand="0"/>
      </w:tblPr>
      <w:tblGrid>
        <w:gridCol w:w="2950"/>
        <w:gridCol w:w="2949"/>
        <w:gridCol w:w="2957"/>
      </w:tblGrid>
      <w:tr w:rsidR="0057208A" w:rsidRPr="00D22A65" w:rsidTr="004A47D3">
        <w:tc>
          <w:tcPr>
            <w:tcW w:w="2950" w:type="dxa"/>
            <w:tcMar>
              <w:top w:w="0" w:type="dxa"/>
              <w:left w:w="108" w:type="dxa"/>
              <w:bottom w:w="0" w:type="dxa"/>
              <w:right w:w="108" w:type="dxa"/>
            </w:tcMar>
          </w:tcPr>
          <w:p w:rsidR="0057208A" w:rsidRPr="00D22A65" w:rsidRDefault="0057208A" w:rsidP="004A47D3">
            <w:pPr>
              <w:spacing w:before="100" w:beforeAutospacing="1" w:after="120"/>
              <w:jc w:val="center"/>
              <w:rPr>
                <w:rFonts w:ascii="Times New Roman" w:hAnsi="Times New Roman"/>
                <w:color w:val="000000"/>
                <w:sz w:val="24"/>
                <w:szCs w:val="24"/>
              </w:rPr>
            </w:pPr>
            <w:r w:rsidRPr="00D22A65">
              <w:rPr>
                <w:rFonts w:ascii="Times New Roman" w:hAnsi="Times New Roman"/>
                <w:b/>
                <w:bCs/>
                <w:color w:val="000000"/>
                <w:sz w:val="24"/>
                <w:szCs w:val="24"/>
                <w:lang w:val="en-GB"/>
              </w:rPr>
              <w:t>Phê duyệt của cơ quan QLNN có thẩm quyền</w:t>
            </w:r>
          </w:p>
        </w:tc>
        <w:tc>
          <w:tcPr>
            <w:tcW w:w="2949" w:type="dxa"/>
            <w:tcMar>
              <w:top w:w="0" w:type="dxa"/>
              <w:left w:w="108" w:type="dxa"/>
              <w:bottom w:w="0" w:type="dxa"/>
              <w:right w:w="108" w:type="dxa"/>
            </w:tcMar>
          </w:tcPr>
          <w:p w:rsidR="0057208A" w:rsidRPr="00D22A65" w:rsidRDefault="0057208A" w:rsidP="004A47D3">
            <w:pPr>
              <w:spacing w:before="100" w:beforeAutospacing="1" w:after="120"/>
              <w:jc w:val="center"/>
              <w:rPr>
                <w:rFonts w:ascii="Times New Roman" w:hAnsi="Times New Roman"/>
                <w:color w:val="000000"/>
                <w:sz w:val="24"/>
                <w:szCs w:val="24"/>
              </w:rPr>
            </w:pPr>
            <w:r w:rsidRPr="00D22A65">
              <w:rPr>
                <w:rFonts w:ascii="Times New Roman" w:hAnsi="Times New Roman"/>
                <w:b/>
                <w:bCs/>
                <w:color w:val="000000"/>
                <w:sz w:val="24"/>
                <w:szCs w:val="24"/>
                <w:lang w:val="en-GB"/>
              </w:rPr>
              <w:t>Phê duyệt của cơ quan chủ quản</w:t>
            </w:r>
          </w:p>
        </w:tc>
        <w:tc>
          <w:tcPr>
            <w:tcW w:w="2957" w:type="dxa"/>
            <w:tcMar>
              <w:top w:w="0" w:type="dxa"/>
              <w:left w:w="108" w:type="dxa"/>
              <w:bottom w:w="0" w:type="dxa"/>
              <w:right w:w="108" w:type="dxa"/>
            </w:tcMar>
          </w:tcPr>
          <w:p w:rsidR="0057208A" w:rsidRPr="00D22A65" w:rsidRDefault="0057208A" w:rsidP="004A47D3">
            <w:pPr>
              <w:spacing w:before="100" w:beforeAutospacing="1" w:after="120"/>
              <w:jc w:val="center"/>
              <w:rPr>
                <w:rFonts w:ascii="Times New Roman" w:hAnsi="Times New Roman"/>
                <w:color w:val="000000"/>
                <w:sz w:val="24"/>
                <w:szCs w:val="24"/>
              </w:rPr>
            </w:pPr>
            <w:r w:rsidRPr="00D22A65">
              <w:rPr>
                <w:rFonts w:ascii="Times New Roman" w:hAnsi="Times New Roman"/>
                <w:b/>
                <w:bCs/>
                <w:color w:val="000000"/>
                <w:sz w:val="24"/>
                <w:szCs w:val="24"/>
                <w:lang w:val="en-GB"/>
              </w:rPr>
              <w:t>Thủ trưởng đơn vị</w:t>
            </w:r>
          </w:p>
        </w:tc>
      </w:tr>
      <w:tr w:rsidR="0057208A" w:rsidRPr="00D22A65" w:rsidTr="004A47D3">
        <w:tc>
          <w:tcPr>
            <w:tcW w:w="2950" w:type="dxa"/>
            <w:tcMar>
              <w:top w:w="0" w:type="dxa"/>
              <w:left w:w="108" w:type="dxa"/>
              <w:bottom w:w="0" w:type="dxa"/>
              <w:right w:w="108" w:type="dxa"/>
            </w:tcMar>
          </w:tcPr>
          <w:p w:rsidR="0057208A" w:rsidRPr="00D22A65" w:rsidRDefault="0057208A" w:rsidP="004A47D3">
            <w:pPr>
              <w:spacing w:before="100" w:beforeAutospacing="1" w:after="120"/>
              <w:jc w:val="center"/>
              <w:rPr>
                <w:rFonts w:ascii="Times New Roman" w:hAnsi="Times New Roman"/>
                <w:color w:val="000000"/>
                <w:sz w:val="24"/>
                <w:szCs w:val="24"/>
              </w:rPr>
            </w:pPr>
            <w:r w:rsidRPr="00D22A65">
              <w:rPr>
                <w:rFonts w:ascii="Times New Roman" w:hAnsi="Times New Roman"/>
                <w:i/>
                <w:iCs/>
                <w:color w:val="000000"/>
                <w:sz w:val="24"/>
                <w:szCs w:val="24"/>
                <w:lang w:val="en-GB"/>
              </w:rPr>
              <w:t>(Ký tên và đóng dấu)</w:t>
            </w:r>
          </w:p>
        </w:tc>
        <w:tc>
          <w:tcPr>
            <w:tcW w:w="2949" w:type="dxa"/>
            <w:tcMar>
              <w:top w:w="0" w:type="dxa"/>
              <w:left w:w="108" w:type="dxa"/>
              <w:bottom w:w="0" w:type="dxa"/>
              <w:right w:w="108" w:type="dxa"/>
            </w:tcMar>
          </w:tcPr>
          <w:p w:rsidR="0057208A" w:rsidRPr="00D22A65" w:rsidRDefault="0057208A" w:rsidP="004A47D3">
            <w:pPr>
              <w:spacing w:before="100" w:beforeAutospacing="1" w:after="120"/>
              <w:jc w:val="center"/>
              <w:rPr>
                <w:rFonts w:ascii="Times New Roman" w:hAnsi="Times New Roman"/>
                <w:color w:val="000000"/>
                <w:sz w:val="24"/>
                <w:szCs w:val="24"/>
              </w:rPr>
            </w:pPr>
            <w:r w:rsidRPr="00D22A65">
              <w:rPr>
                <w:rFonts w:ascii="Times New Roman" w:hAnsi="Times New Roman"/>
                <w:i/>
                <w:iCs/>
                <w:color w:val="000000"/>
                <w:sz w:val="24"/>
                <w:szCs w:val="24"/>
                <w:lang w:val="en-GB"/>
              </w:rPr>
              <w:t>(Ký tên và đóng dấu)</w:t>
            </w:r>
          </w:p>
        </w:tc>
        <w:tc>
          <w:tcPr>
            <w:tcW w:w="2957" w:type="dxa"/>
            <w:tcMar>
              <w:top w:w="0" w:type="dxa"/>
              <w:left w:w="108" w:type="dxa"/>
              <w:bottom w:w="0" w:type="dxa"/>
              <w:right w:w="108" w:type="dxa"/>
            </w:tcMar>
          </w:tcPr>
          <w:p w:rsidR="0057208A" w:rsidRPr="00D22A65" w:rsidRDefault="0057208A" w:rsidP="004A47D3">
            <w:pPr>
              <w:spacing w:before="100" w:beforeAutospacing="1" w:after="120"/>
              <w:jc w:val="center"/>
              <w:rPr>
                <w:rFonts w:ascii="Times New Roman" w:hAnsi="Times New Roman"/>
                <w:color w:val="000000"/>
                <w:sz w:val="24"/>
                <w:szCs w:val="24"/>
              </w:rPr>
            </w:pPr>
            <w:r w:rsidRPr="00D22A65">
              <w:rPr>
                <w:rFonts w:ascii="Times New Roman" w:hAnsi="Times New Roman"/>
                <w:i/>
                <w:iCs/>
                <w:color w:val="000000"/>
                <w:sz w:val="24"/>
                <w:szCs w:val="24"/>
                <w:lang w:val="en-GB"/>
              </w:rPr>
              <w:t>(Ký tên và đóng dấu)</w:t>
            </w:r>
          </w:p>
        </w:tc>
      </w:tr>
    </w:tbl>
    <w:p w:rsidR="0057208A" w:rsidRPr="00D22A65" w:rsidRDefault="0057208A" w:rsidP="0057208A">
      <w:pPr>
        <w:spacing w:before="100" w:beforeAutospacing="1" w:after="120"/>
        <w:rPr>
          <w:rFonts w:ascii="Times New Roman" w:hAnsi="Times New Roman"/>
          <w:color w:val="000000"/>
          <w:sz w:val="24"/>
          <w:szCs w:val="24"/>
        </w:rPr>
      </w:pPr>
      <w:r w:rsidRPr="00D22A65">
        <w:rPr>
          <w:rFonts w:ascii="Times New Roman" w:hAnsi="Times New Roman"/>
          <w:color w:val="000000"/>
          <w:sz w:val="24"/>
          <w:szCs w:val="24"/>
          <w:lang w:val="en-GB"/>
        </w:rPr>
        <w:t> </w:t>
      </w:r>
    </w:p>
    <w:p w:rsidR="00311552" w:rsidRDefault="0057208A">
      <w:bookmarkStart w:id="0" w:name="_GoBack"/>
      <w:bookmarkEnd w:id="0"/>
    </w:p>
    <w:sectPr w:rsidR="00311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30D"/>
    <w:rsid w:val="00336AF8"/>
    <w:rsid w:val="0057208A"/>
    <w:rsid w:val="00C41BCF"/>
    <w:rsid w:val="00F57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08A"/>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08A"/>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4482</Characters>
  <Application>Microsoft Office Word</Application>
  <DocSecurity>0</DocSecurity>
  <Lines>37</Lines>
  <Paragraphs>10</Paragraphs>
  <ScaleCrop>false</ScaleCrop>
  <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2017-01-12T03:06:00Z</dcterms:created>
  <dcterms:modified xsi:type="dcterms:W3CDTF">2017-01-12T03:07:00Z</dcterms:modified>
</cp:coreProperties>
</file>